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C0" w:rsidRDefault="00B23176" w:rsidP="00482CFD">
      <w:pPr>
        <w:spacing w:after="0" w:line="240" w:lineRule="exact"/>
        <w:rPr>
          <w:sz w:val="24"/>
          <w:szCs w:val="24"/>
        </w:rPr>
      </w:pPr>
      <w:r w:rsidRPr="00B23176">
        <w:rPr>
          <w:noProof/>
        </w:rPr>
        <w:pict>
          <v:shape id="_x0000_s1030" style="position:absolute;margin-left:359.4pt;margin-top:232.3pt;width:3.3pt;height:12.8pt;z-index:-99068;mso-position-horizontal-relative:page;mso-position-vertical-relative:page" coordsize="65,254" o:allowincell="f" path="m,254l,,65,r,254l65,254e" stroked="f">
            <v:path arrowok="t"/>
            <w10:wrap anchorx="page" anchory="page"/>
          </v:shape>
        </w:pict>
      </w:r>
      <w:r w:rsidRPr="00B23176">
        <w:rPr>
          <w:noProof/>
        </w:rPr>
        <w:pict>
          <v:polyline id="_x0000_s1029" style="position:absolute;z-index:-97849;mso-position-horizontal-relative:page;mso-position-vertical-relative:page" points="34.5pt,542.9pt,34.5pt,531.4pt,560.8pt,531.4pt,560.8pt,542.9pt,560.8pt,542.9pt" coordsize="10526,230" o:allowincell="f" stroked="f">
            <v:path arrowok="t"/>
            <w10:wrap anchorx="page" anchory="page"/>
          </v:polyline>
        </w:pict>
      </w:r>
      <w:r w:rsidRPr="00B23176">
        <w:rPr>
          <w:noProof/>
        </w:rPr>
        <w:pict>
          <v:polyline id="_x0000_s1028" style="position:absolute;z-index:-97826;mso-position-horizontal-relative:page;mso-position-vertical-relative:page" points="34.5pt,556.1pt,34.5pt,542.9pt,560.8pt,542.9pt,560.8pt,556.1pt,560.8pt,556.1pt" coordsize="10526,264" o:allowincell="f" stroked="f">
            <v:path arrowok="t"/>
            <w10:wrap anchorx="page" anchory="page"/>
          </v:polyline>
        </w:pict>
      </w:r>
      <w:r w:rsidR="00482CFD">
        <w:rPr>
          <w:noProof/>
          <w:lang w:val="it-IT" w:eastAsia="it-IT"/>
        </w:rPr>
        <w:drawing>
          <wp:anchor distT="0" distB="0" distL="114300" distR="114300" simplePos="0" relativeHeight="503218286" behindDoc="1" locked="0" layoutInCell="0" allowOverlap="1">
            <wp:simplePos x="0" y="0"/>
            <wp:positionH relativeFrom="page">
              <wp:posOffset>266700</wp:posOffset>
            </wp:positionH>
            <wp:positionV relativeFrom="page">
              <wp:posOffset>168910</wp:posOffset>
            </wp:positionV>
            <wp:extent cx="962660" cy="753110"/>
            <wp:effectExtent l="19050" t="0" r="889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7C0" w:rsidRDefault="00482CFD">
      <w:pPr>
        <w:tabs>
          <w:tab w:val="left" w:pos="5782"/>
        </w:tabs>
        <w:spacing w:before="729" w:after="0" w:line="740" w:lineRule="exact"/>
        <w:ind w:left="3341" w:right="3053"/>
      </w:pPr>
      <w:r>
        <w:rPr>
          <w:rFonts w:ascii="Arial Bold" w:hAnsi="Arial Bold" w:cs="Arial Bold"/>
          <w:color w:val="000000"/>
          <w:w w:val="104"/>
          <w:sz w:val="32"/>
          <w:szCs w:val="32"/>
        </w:rPr>
        <w:t xml:space="preserve">CORSO DI PERFEZIONAMENTO </w:t>
      </w:r>
      <w:r>
        <w:br/>
      </w:r>
      <w:r>
        <w:rPr>
          <w:rFonts w:ascii="Arial Bold" w:hAnsi="Arial Bold" w:cs="Arial Bold"/>
          <w:color w:val="000000"/>
          <w:sz w:val="32"/>
          <w:szCs w:val="32"/>
        </w:rPr>
        <w:tab/>
      </w:r>
      <w:r>
        <w:rPr>
          <w:rFonts w:ascii="Arial Bold" w:hAnsi="Arial Bold" w:cs="Arial Bold"/>
          <w:color w:val="000000"/>
          <w:w w:val="104"/>
          <w:sz w:val="32"/>
          <w:szCs w:val="32"/>
        </w:rPr>
        <w:t>IN</w:t>
      </w:r>
    </w:p>
    <w:p w:rsidR="006557C0" w:rsidRDefault="00482CFD">
      <w:pPr>
        <w:tabs>
          <w:tab w:val="left" w:pos="3610"/>
        </w:tabs>
        <w:spacing w:before="248" w:after="0" w:line="440" w:lineRule="exact"/>
        <w:ind w:left="1519" w:right="1237"/>
      </w:pPr>
      <w:r>
        <w:rPr>
          <w:rFonts w:ascii="Arial Bold" w:hAnsi="Arial Bold" w:cs="Arial Bold"/>
          <w:color w:val="000000"/>
          <w:w w:val="103"/>
          <w:sz w:val="32"/>
          <w:szCs w:val="32"/>
        </w:rPr>
        <w:t xml:space="preserve">IL BULLISMO: INTERPRETAZIONE, FENOMENOLOGIA, </w:t>
      </w:r>
      <w:r>
        <w:br/>
      </w:r>
      <w:r>
        <w:rPr>
          <w:rFonts w:ascii="Arial Bold" w:hAnsi="Arial Bold" w:cs="Arial Bold"/>
          <w:color w:val="000000"/>
          <w:sz w:val="32"/>
          <w:szCs w:val="32"/>
        </w:rPr>
        <w:tab/>
      </w:r>
      <w:r>
        <w:rPr>
          <w:rFonts w:ascii="Arial Bold" w:hAnsi="Arial Bold" w:cs="Arial Bold"/>
          <w:color w:val="000000"/>
          <w:w w:val="103"/>
          <w:sz w:val="32"/>
          <w:szCs w:val="32"/>
        </w:rPr>
        <w:t>PREVENZIONE E DIDATTICA</w:t>
      </w:r>
    </w:p>
    <w:p w:rsidR="006557C0" w:rsidRDefault="00482CFD">
      <w:pPr>
        <w:spacing w:before="158" w:after="0" w:line="322" w:lineRule="exact"/>
        <w:ind w:left="4647"/>
      </w:pPr>
      <w:r>
        <w:rPr>
          <w:rFonts w:ascii="Arial Bold" w:hAnsi="Arial Bold" w:cs="Arial Bold"/>
          <w:color w:val="000000"/>
          <w:w w:val="109"/>
          <w:sz w:val="28"/>
          <w:szCs w:val="28"/>
        </w:rPr>
        <w:t>1500 ORE 60 CFU</w:t>
      </w:r>
    </w:p>
    <w:p w:rsidR="006557C0" w:rsidRDefault="006557C0">
      <w:pPr>
        <w:spacing w:after="0" w:line="322" w:lineRule="exact"/>
        <w:ind w:left="4892"/>
        <w:rPr>
          <w:sz w:val="24"/>
          <w:szCs w:val="24"/>
        </w:rPr>
      </w:pPr>
    </w:p>
    <w:p w:rsidR="006557C0" w:rsidRDefault="006557C0" w:rsidP="00482CFD">
      <w:pPr>
        <w:spacing w:after="0" w:line="322" w:lineRule="exact"/>
        <w:rPr>
          <w:sz w:val="24"/>
          <w:szCs w:val="24"/>
        </w:rPr>
      </w:pPr>
    </w:p>
    <w:p w:rsidR="006557C0" w:rsidRDefault="00482CFD">
      <w:pPr>
        <w:spacing w:before="196" w:after="0" w:line="322" w:lineRule="exact"/>
        <w:ind w:left="4078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>INFORMATIVA DIDATTICA</w:t>
      </w:r>
    </w:p>
    <w:p w:rsidR="006557C0" w:rsidRDefault="006557C0">
      <w:pPr>
        <w:spacing w:after="0" w:line="200" w:lineRule="exact"/>
        <w:ind w:left="902"/>
        <w:rPr>
          <w:sz w:val="24"/>
          <w:szCs w:val="24"/>
        </w:rPr>
      </w:pPr>
    </w:p>
    <w:p w:rsidR="006557C0" w:rsidRDefault="006557C0">
      <w:pPr>
        <w:spacing w:after="0" w:line="316" w:lineRule="exact"/>
        <w:ind w:left="902"/>
        <w:rPr>
          <w:sz w:val="24"/>
          <w:szCs w:val="24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7"/>
        <w:gridCol w:w="1740"/>
        <w:gridCol w:w="920"/>
      </w:tblGrid>
      <w:tr w:rsidR="006557C0">
        <w:trPr>
          <w:trHeight w:hRule="exact" w:val="532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112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INSEGNAMENTO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613"/>
            </w:pPr>
            <w:r>
              <w:rPr>
                <w:rFonts w:ascii="Arial Bold" w:hAnsi="Arial Bold" w:cs="Arial Bold"/>
                <w:color w:val="000000"/>
                <w:spacing w:val="4"/>
                <w:sz w:val="24"/>
                <w:szCs w:val="24"/>
              </w:rPr>
              <w:t>SSD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105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>CFU</w:t>
            </w:r>
          </w:p>
        </w:tc>
      </w:tr>
      <w:tr w:rsidR="006557C0">
        <w:trPr>
          <w:trHeight w:hRule="exact" w:val="530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1625"/>
            </w:pPr>
            <w:r>
              <w:rPr>
                <w:rFonts w:ascii="Arial Bold" w:hAnsi="Arial Bold" w:cs="Arial Bold"/>
                <w:color w:val="000000"/>
                <w:w w:val="106"/>
                <w:sz w:val="24"/>
                <w:szCs w:val="24"/>
              </w:rPr>
              <w:t>DISCIPLINE PSICO-FILOSOFICHE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6557C0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6557C0"/>
        </w:tc>
      </w:tr>
      <w:tr w:rsidR="006557C0">
        <w:trPr>
          <w:trHeight w:hRule="exact" w:val="814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PSICOLOGIA DELLA COMUNICAZIONE E DEI RAPPORTI</w:t>
            </w:r>
          </w:p>
          <w:p w:rsidR="006557C0" w:rsidRDefault="00482CFD">
            <w:pPr>
              <w:spacing w:before="8" w:after="0" w:line="276" w:lineRule="exact"/>
              <w:ind w:left="112"/>
            </w:pPr>
            <w:r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INTERPERSONALI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253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 /01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383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9</w:t>
            </w:r>
          </w:p>
        </w:tc>
      </w:tr>
      <w:tr w:rsidR="006557C0">
        <w:trPr>
          <w:trHeight w:hRule="exact" w:val="532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PSICOPATOLOGIA DELL'INTERSOGGETTIVITÀ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291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M-PSI/02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383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9</w:t>
            </w:r>
          </w:p>
        </w:tc>
      </w:tr>
      <w:tr w:rsidR="006557C0">
        <w:trPr>
          <w:trHeight w:hRule="exact" w:val="530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FILOSOFIA E PRATICA DELLE SCIENZE EDUCATIVE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116"/>
                <w:sz w:val="24"/>
                <w:szCs w:val="24"/>
              </w:rPr>
              <w:t>M-FIL/02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383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9</w:t>
            </w:r>
          </w:p>
        </w:tc>
      </w:tr>
      <w:tr w:rsidR="006557C0">
        <w:trPr>
          <w:trHeight w:hRule="exact" w:val="532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8" w:after="0" w:line="276" w:lineRule="exact"/>
              <w:ind w:left="1644"/>
            </w:pPr>
            <w:r>
              <w:rPr>
                <w:rFonts w:ascii="Arial Bold" w:hAnsi="Arial Bold" w:cs="Arial Bold"/>
                <w:color w:val="000000"/>
                <w:w w:val="104"/>
                <w:sz w:val="24"/>
                <w:szCs w:val="24"/>
              </w:rPr>
              <w:t>DISCIPLINE PSICO-PEDAGOGIHE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6557C0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6557C0"/>
        </w:tc>
      </w:tr>
      <w:tr w:rsidR="006557C0">
        <w:trPr>
          <w:trHeight w:hRule="exact" w:val="530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ANALISI PSICO-FENOMENOLOGICA DEL BULLISMO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229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M-PED/01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7" w:after="0" w:line="276" w:lineRule="exact"/>
              <w:ind w:left="383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6557C0">
        <w:trPr>
          <w:trHeight w:hRule="exact" w:val="532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50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PSICOLOGIA DELL'EDUCAZIONE E PRASSI EDUCATIVA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50" w:after="0" w:line="276" w:lineRule="exact"/>
              <w:ind w:left="291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M-PSI/04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50" w:after="0" w:line="276" w:lineRule="exact"/>
              <w:ind w:left="30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15</w:t>
            </w:r>
          </w:p>
        </w:tc>
      </w:tr>
      <w:tr w:rsidR="006557C0">
        <w:trPr>
          <w:trHeight w:hRule="exact" w:val="530"/>
        </w:trPr>
        <w:tc>
          <w:tcPr>
            <w:tcW w:w="7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8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TECNICHE DI COUNSELLING VITTIMOLOGICO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8" w:after="0" w:line="276" w:lineRule="exact"/>
              <w:ind w:left="291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M-PSI/08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48" w:after="0" w:line="276" w:lineRule="exact"/>
              <w:ind w:left="383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6557C0">
        <w:trPr>
          <w:trHeight w:hRule="exact" w:val="533"/>
        </w:trPr>
        <w:tc>
          <w:tcPr>
            <w:tcW w:w="9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50" w:after="0" w:line="276" w:lineRule="exact"/>
              <w:ind w:left="112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PROVA FINALE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7C0" w:rsidRDefault="00482CFD">
            <w:pPr>
              <w:spacing w:before="250" w:after="0" w:line="276" w:lineRule="exact"/>
              <w:ind w:left="378"/>
            </w:pPr>
            <w:r>
              <w:rPr>
                <w:rFonts w:ascii="Arial Bold" w:hAnsi="Arial Bold" w:cs="Arial Bold"/>
                <w:color w:val="000000"/>
                <w:w w:val="116"/>
                <w:sz w:val="24"/>
                <w:szCs w:val="24"/>
              </w:rPr>
              <w:t>6</w:t>
            </w:r>
          </w:p>
        </w:tc>
      </w:tr>
    </w:tbl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after="0" w:line="230" w:lineRule="exact"/>
        <w:ind w:left="5028"/>
        <w:rPr>
          <w:sz w:val="24"/>
          <w:szCs w:val="24"/>
        </w:rPr>
      </w:pPr>
    </w:p>
    <w:p w:rsidR="006557C0" w:rsidRDefault="006557C0">
      <w:pPr>
        <w:spacing w:before="13" w:after="0" w:line="230" w:lineRule="exact"/>
        <w:ind w:left="3177"/>
      </w:pPr>
    </w:p>
    <w:sectPr w:rsidR="006557C0" w:rsidSect="006557C0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482CFD"/>
    <w:rsid w:val="006557C0"/>
    <w:rsid w:val="006E66BE"/>
    <w:rsid w:val="008202E3"/>
    <w:rsid w:val="00B2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2021-05-02T14:09:00Z</dcterms:created>
  <dcterms:modified xsi:type="dcterms:W3CDTF">2021-05-02T14:09:00Z</dcterms:modified>
</cp:coreProperties>
</file>